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2" w:rsidRPr="006B7D18" w:rsidRDefault="009F24E2" w:rsidP="00526D77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 w:rsidRPr="006B7D18">
        <w:rPr>
          <w:rFonts w:ascii="Times New Roman" w:hAnsi="Times New Roman"/>
          <w:b/>
          <w:sz w:val="26"/>
          <w:szCs w:val="26"/>
        </w:rPr>
        <w:t>Затверджено:</w:t>
      </w:r>
    </w:p>
    <w:p w:rsidR="009F24E2" w:rsidRDefault="009F24E2" w:rsidP="00526D77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навчально-наукового юридичного інституту</w:t>
      </w:r>
    </w:p>
    <w:p w:rsidR="009F24E2" w:rsidRPr="006B7D18" w:rsidRDefault="009F24E2" w:rsidP="00526D77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проф. Валентина ВАСИЛЬЄВА</w:t>
      </w:r>
    </w:p>
    <w:p w:rsidR="009F24E2" w:rsidRDefault="009F24E2" w:rsidP="00526D77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</w:p>
    <w:p w:rsidR="009F24E2" w:rsidRDefault="009F24E2" w:rsidP="00526D77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ЛЕКЦІЙНИХ ЗАНЯТЬ</w:t>
      </w:r>
    </w:p>
    <w:p w:rsidR="009F24E2" w:rsidRDefault="009F24E2" w:rsidP="00526D7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студентів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курсу денної форми навчання</w:t>
      </w:r>
    </w:p>
    <w:p w:rsidR="009F24E2" w:rsidRDefault="009F24E2" w:rsidP="00526D7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 магістр</w:t>
      </w:r>
    </w:p>
    <w:p w:rsidR="009F24E2" w:rsidRDefault="009F24E2" w:rsidP="00526D7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05-09 вересня 2022 року</w:t>
      </w:r>
    </w:p>
    <w:p w:rsidR="009F24E2" w:rsidRDefault="009F24E2" w:rsidP="00526D77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169"/>
        <w:gridCol w:w="7229"/>
        <w:gridCol w:w="284"/>
      </w:tblGrid>
      <w:tr w:rsidR="009F24E2" w:rsidRPr="009B1E08" w:rsidTr="009B1E08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9F24E2" w:rsidRPr="009B1E08" w:rsidRDefault="009F24E2" w:rsidP="009B1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9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9F24E2" w:rsidRPr="009B1E08" w:rsidRDefault="009F24E2" w:rsidP="009B1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13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9F24E2" w:rsidRPr="009B1E08" w:rsidRDefault="009F24E2" w:rsidP="009B1E0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F24E2" w:rsidRPr="009B1E08" w:rsidTr="009B1E08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9F24E2" w:rsidRPr="009B1E08" w:rsidRDefault="009F24E2" w:rsidP="00D92BD0"/>
        </w:tc>
        <w:tc>
          <w:tcPr>
            <w:tcW w:w="1169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9F24E2" w:rsidRPr="009B1E08" w:rsidRDefault="009F24E2" w:rsidP="00D92BD0"/>
        </w:tc>
        <w:tc>
          <w:tcPr>
            <w:tcW w:w="722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9F24E2" w:rsidRPr="009B1E08" w:rsidRDefault="009F24E2" w:rsidP="009B1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24E2" w:rsidRPr="009B1E08" w:rsidTr="009B1E08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1169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ПР(м2)-03, 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9B1E08">
              <w:rPr>
                <w:rFonts w:ascii="Times New Roman" w:hAnsi="Times New Roman"/>
                <w:sz w:val="32"/>
                <w:szCs w:val="32"/>
                <w:lang w:val="ru-RU"/>
              </w:rPr>
              <w:t>ОСНОВОПОЛОЖНІ ЗАСАДИ ТА ПРОЦЕДУРИ СУДОЧИНСТВА: ДОКТРИНАЛЬНІ ТА ПРАКТИЧНІ АСПЕКТИ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hyperlink r:id="rId4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  <w:r w:rsidRPr="009B1E08">
              <w:t xml:space="preserve"> 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41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 w:val="restart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СУДОВИЙ ЗАХИСТ ПРАВ ІНТЕЛЕКТУАЛЬНОЇ ВЛАСНОСТІ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>доц. Н.М. Стефанишин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5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https://us02web.zoom.us/j/83430218418?pwd=TnJ1cmhFbVJuM2h4R3hicFppcUhzZz09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410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triple" w:sz="6" w:space="0" w:color="auto"/>
              <w:bottom w:val="thinThickSmallGap" w:sz="24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АНТИКОРУПЦІЙНА ПОЛІТИКА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 xml:space="preserve">викл. М.О.Яцина 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hyperlink r:id="rId6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http://meet.google.com/ays-sjge-rfs</w:t>
              </w:r>
            </w:hyperlink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709"/>
        </w:trPr>
        <w:tc>
          <w:tcPr>
            <w:tcW w:w="1667" w:type="dxa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 w:rsidR="009F24E2" w:rsidRPr="009B1E08" w:rsidRDefault="009F24E2" w:rsidP="009B1E08">
            <w:pPr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06.09.2022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ПР(м2)-03, 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9B1E08">
              <w:rPr>
                <w:rFonts w:ascii="Times New Roman" w:hAnsi="Times New Roman"/>
                <w:sz w:val="32"/>
                <w:szCs w:val="32"/>
                <w:lang w:val="ru-RU"/>
              </w:rPr>
              <w:t>ОСНОВОПОЛОЖНІ ЗАСАДИ ТА ПРОЦЕДУРИ СУДОЧИНСТВА: ДОКТРИНАЛЬНІ ТА ПРАКТИЧНІ АСПЕКТИ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7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691"/>
        </w:trPr>
        <w:tc>
          <w:tcPr>
            <w:tcW w:w="1667" w:type="dxa"/>
            <w:tcBorders>
              <w:left w:val="triple" w:sz="2" w:space="0" w:color="auto"/>
              <w:bottom w:val="thinThickSmallGap" w:sz="24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bottom w:val="thinThickSmallGap" w:sz="24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ПР(м2)-03, 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ПРАКТИКУМ ПІДГОТОВКИ СУДОВИХ РІШЕНЬ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>проф. Ю.В. Кернякевич-Танасійчук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8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https://meet.google.com/tkc-gynd-fzb</w:t>
              </w:r>
            </w:hyperlink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1178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Середа</w:t>
            </w:r>
          </w:p>
          <w:p w:rsidR="009F24E2" w:rsidRPr="009B1E08" w:rsidRDefault="009F24E2" w:rsidP="009B1E08">
            <w:pPr>
              <w:jc w:val="center"/>
              <w:rPr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07.09.2022</w:t>
            </w:r>
          </w:p>
        </w:tc>
        <w:tc>
          <w:tcPr>
            <w:tcW w:w="1169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ДОГОВОРИ У СФЕРІ НАДАННЯ ПОСЛУГ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>доц. Р.М. Гейнц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hyperlink r:id="rId9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https://meet.google.com/xbu-foqu-vau</w:t>
              </w:r>
            </w:hyperlink>
          </w:p>
          <w:p w:rsidR="009F24E2" w:rsidRPr="009B1E08" w:rsidRDefault="009F24E2" w:rsidP="00F97A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117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ПОРІВНЯЛЬНЕ КРИМІНАЛЬНЕ ПРАВО (англ.мовою)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 xml:space="preserve">викл. М.О.Яцина 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http://meet.google.com/ays-sjge-rfs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1530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 w:val="restart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ДОГОВОРИ У СФЕРІ НАДАННЯ ПОСЛУГ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>доц. Р.М. Гейнц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hyperlink r:id="rId11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https://meet.google.com/xbu-foqu-vau</w:t>
              </w:r>
            </w:hyperlink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152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ПОРІВНЯЛЬНЕ КРИМІНАЛЬНЕ ПРАВО (англ.мовою)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 xml:space="preserve">викл. М.О.Яцина 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http://meet.google.com/ays-sjge-rfs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2409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  <w:p w:rsidR="009F24E2" w:rsidRPr="009B1E08" w:rsidRDefault="009F24E2" w:rsidP="009B1E08">
            <w:pPr>
              <w:jc w:val="center"/>
              <w:rPr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08.09.2022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ПР(м2)-03, 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32"/>
                <w:szCs w:val="32"/>
                <w:lang w:val="ru-RU"/>
              </w:rPr>
              <w:t>ОСНОВОПОЛОЖНІ ЗАСАДИ ТА ПРОЦЕДУРИ СУДОЧИНСТВА: ДОКТРИНАЛЬНІ ТА ПРАКТИЧНІ АСПЕКТИ</w:t>
            </w:r>
            <w:r w:rsidRPr="009B1E08">
              <w:rPr>
                <w:rFonts w:ascii="Times New Roman" w:hAnsi="Times New Roman"/>
                <w:sz w:val="28"/>
                <w:szCs w:val="28"/>
              </w:rPr>
              <w:t xml:space="preserve"> доц. О.Р. Ковалишин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3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054841">
            <w:pPr>
              <w:pStyle w:val="NoSpacing"/>
            </w:pPr>
          </w:p>
        </w:tc>
      </w:tr>
      <w:tr w:rsidR="009F24E2" w:rsidRPr="009B1E08" w:rsidTr="009B1E08">
        <w:trPr>
          <w:trHeight w:val="792"/>
        </w:trPr>
        <w:tc>
          <w:tcPr>
            <w:tcW w:w="1667" w:type="dxa"/>
            <w:vMerge/>
            <w:tcBorders>
              <w:left w:val="triple" w:sz="2" w:space="0" w:color="auto"/>
              <w:bottom w:val="thinThickSmallGap" w:sz="24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 w:val="restart"/>
            <w:tcBorders>
              <w:left w:val="triple" w:sz="2" w:space="0" w:color="auto"/>
              <w:bottom w:val="thinThickSmallGap" w:sz="24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НЕДОГОВІРНІ ЗОБОВ’ЯЗАННЯ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 xml:space="preserve">викл. У.П. Гришко 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https://meet.google.com/ucx-ibru-rcq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791"/>
        </w:trPr>
        <w:tc>
          <w:tcPr>
            <w:tcW w:w="1667" w:type="dxa"/>
            <w:vMerge/>
            <w:tcBorders>
              <w:top w:val="thinThickSmallGap" w:sz="24" w:space="0" w:color="auto"/>
              <w:left w:val="triple" w:sz="2" w:space="0" w:color="auto"/>
              <w:bottom w:val="thinThickSmallGap" w:sz="24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/>
            <w:tcBorders>
              <w:top w:val="thinThickSmallGap" w:sz="24" w:space="0" w:color="auto"/>
              <w:left w:val="triple" w:sz="2" w:space="0" w:color="auto"/>
              <w:bottom w:val="thinThickSmallGap" w:sz="24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triple" w:sz="6" w:space="0" w:color="auto"/>
              <w:bottom w:val="thinThickSmallGap" w:sz="24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АНТИКОРУПЦІЙНА ПОЛІТИКА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 xml:space="preserve">викл. М.О.Яцина 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hyperlink r:id="rId15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http://meet.google.com/ays-sjge-rfs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2879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</w:p>
          <w:p w:rsidR="009F24E2" w:rsidRPr="009B1E08" w:rsidRDefault="009F24E2" w:rsidP="009B1E08">
            <w:pPr>
              <w:jc w:val="center"/>
              <w:rPr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ПР(м2)-03, 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32"/>
                <w:szCs w:val="32"/>
                <w:lang w:val="ru-RU"/>
              </w:rPr>
              <w:t>ОСНОВОПОЛОЖНІ ЗАСАДИ ТА ПРОЦЕДУРИ СУДОЧИНСТВА: ДОКТРИНАЛЬНІ ТА ПРАКТИЧНІ АСПЕКТИ</w:t>
            </w:r>
            <w:r w:rsidRPr="009B1E08">
              <w:rPr>
                <w:rFonts w:ascii="Times New Roman" w:hAnsi="Times New Roman"/>
                <w:sz w:val="28"/>
                <w:szCs w:val="28"/>
              </w:rPr>
              <w:t xml:space="preserve"> доц. О.Р. Ковалишин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6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AB28FF">
            <w:pPr>
              <w:pStyle w:val="NoSpacing"/>
            </w:pPr>
          </w:p>
        </w:tc>
      </w:tr>
      <w:tr w:rsidR="009F24E2" w:rsidRPr="009B1E08" w:rsidTr="009B1E08">
        <w:trPr>
          <w:trHeight w:val="177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 w:val="restart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ПР(м2)-03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САНКЦІЇ В ЦИВІЛЬНОМУ ПРАВІ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08">
              <w:rPr>
                <w:rFonts w:ascii="Times New Roman" w:hAnsi="Times New Roman"/>
                <w:sz w:val="28"/>
                <w:szCs w:val="28"/>
              </w:rPr>
              <w:t>проф. О.І. Зозуляк</w:t>
            </w:r>
          </w:p>
          <w:p w:rsidR="009F24E2" w:rsidRPr="009B1E08" w:rsidRDefault="009F24E2" w:rsidP="009B1E08">
            <w:pPr>
              <w:pStyle w:val="NoSpacing"/>
              <w:jc w:val="center"/>
            </w:pPr>
            <w:hyperlink r:id="rId17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https://meet.google.com/xii-pexa-nfg</w:t>
              </w:r>
            </w:hyperlink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  <w:tr w:rsidR="009F24E2" w:rsidRPr="009B1E08" w:rsidTr="009B1E08">
        <w:trPr>
          <w:trHeight w:val="1779"/>
        </w:trPr>
        <w:tc>
          <w:tcPr>
            <w:tcW w:w="1667" w:type="dxa"/>
            <w:vMerge/>
            <w:tcBorders>
              <w:left w:val="triple" w:sz="2" w:space="0" w:color="auto"/>
              <w:bottom w:val="thinThickSmallGap" w:sz="24" w:space="0" w:color="auto"/>
              <w:right w:val="triple" w:sz="2" w:space="0" w:color="auto"/>
            </w:tcBorders>
            <w:vAlign w:val="center"/>
          </w:tcPr>
          <w:p w:rsidR="009F24E2" w:rsidRPr="009B1E08" w:rsidRDefault="009F24E2" w:rsidP="009B1E08">
            <w:pPr>
              <w:jc w:val="center"/>
            </w:pPr>
          </w:p>
        </w:tc>
        <w:tc>
          <w:tcPr>
            <w:tcW w:w="1169" w:type="dxa"/>
            <w:vMerge/>
            <w:tcBorders>
              <w:left w:val="triple" w:sz="2" w:space="0" w:color="auto"/>
              <w:bottom w:val="thinThickSmallGap" w:sz="24" w:space="0" w:color="auto"/>
              <w:right w:val="triple" w:sz="6" w:space="0" w:color="auto"/>
            </w:tcBorders>
            <w:vAlign w:val="center"/>
          </w:tcPr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triple" w:sz="6" w:space="0" w:color="auto"/>
              <w:bottom w:val="thinThickSmallGap" w:sz="24" w:space="0" w:color="auto"/>
              <w:right w:val="triple" w:sz="6" w:space="0" w:color="auto"/>
            </w:tcBorders>
          </w:tcPr>
          <w:p w:rsidR="009F24E2" w:rsidRPr="009B1E08" w:rsidRDefault="009F24E2" w:rsidP="009B1E08">
            <w:pPr>
              <w:pStyle w:val="NoSpacing"/>
              <w:jc w:val="center"/>
            </w:pPr>
            <w:r w:rsidRPr="009B1E08">
              <w:rPr>
                <w:rFonts w:ascii="Times New Roman" w:hAnsi="Times New Roman"/>
                <w:b/>
                <w:sz w:val="28"/>
                <w:szCs w:val="28"/>
              </w:rPr>
              <w:t>ПР(м2)-05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1E08">
              <w:rPr>
                <w:rFonts w:ascii="Times New Roman" w:hAnsi="Times New Roman"/>
                <w:sz w:val="32"/>
                <w:szCs w:val="32"/>
              </w:rPr>
              <w:t>ОСНОВИ ВІКТИМОЛОГІЇ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E08">
              <w:rPr>
                <w:rFonts w:ascii="Times New Roman" w:hAnsi="Times New Roman"/>
                <w:sz w:val="28"/>
                <w:szCs w:val="28"/>
                <w:lang w:val="ru-RU"/>
              </w:rPr>
              <w:t>доц. О.Ю. Петечел</w:t>
            </w:r>
          </w:p>
          <w:p w:rsidR="009F24E2" w:rsidRPr="009B1E08" w:rsidRDefault="009F24E2" w:rsidP="009B1E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8" w:history="1">
              <w:r w:rsidRPr="009B1E0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https://us04web.zoom.us/j/7719916297?pwd=OVIvOGp4UHhuaUpKYVdnbVp4QWhLZz09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9F24E2" w:rsidRPr="009B1E08" w:rsidRDefault="009F24E2" w:rsidP="00D92BD0"/>
        </w:tc>
      </w:tr>
    </w:tbl>
    <w:p w:rsidR="009F24E2" w:rsidRDefault="009F24E2" w:rsidP="00526D77">
      <w:pPr>
        <w:rPr>
          <w:rFonts w:ascii="Times New Roman" w:hAnsi="Times New Roman"/>
          <w:sz w:val="24"/>
          <w:szCs w:val="24"/>
        </w:rPr>
      </w:pPr>
    </w:p>
    <w:p w:rsidR="009F24E2" w:rsidRDefault="009F24E2" w:rsidP="00526D77">
      <w:pPr>
        <w:rPr>
          <w:rFonts w:ascii="Times New Roman" w:hAnsi="Times New Roman"/>
          <w:sz w:val="24"/>
          <w:szCs w:val="24"/>
        </w:rPr>
      </w:pPr>
    </w:p>
    <w:p w:rsidR="009F24E2" w:rsidRPr="00BB4297" w:rsidRDefault="009F24E2" w:rsidP="00526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sectPr w:rsidR="009F24E2" w:rsidRPr="00BB4297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77"/>
    <w:rsid w:val="00054841"/>
    <w:rsid w:val="0015001A"/>
    <w:rsid w:val="002050B8"/>
    <w:rsid w:val="002059A7"/>
    <w:rsid w:val="003C5E69"/>
    <w:rsid w:val="00526D77"/>
    <w:rsid w:val="006B7D18"/>
    <w:rsid w:val="00803153"/>
    <w:rsid w:val="00990576"/>
    <w:rsid w:val="009B1E08"/>
    <w:rsid w:val="009F24E2"/>
    <w:rsid w:val="00A4577F"/>
    <w:rsid w:val="00AB28FF"/>
    <w:rsid w:val="00BB4297"/>
    <w:rsid w:val="00C102FB"/>
    <w:rsid w:val="00C26E4D"/>
    <w:rsid w:val="00C74161"/>
    <w:rsid w:val="00CA2224"/>
    <w:rsid w:val="00CB53D4"/>
    <w:rsid w:val="00D92BD0"/>
    <w:rsid w:val="00DF6BA6"/>
    <w:rsid w:val="00F83A26"/>
    <w:rsid w:val="00F97A6F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6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26D77"/>
    <w:rPr>
      <w:lang w:eastAsia="en-US"/>
    </w:rPr>
  </w:style>
  <w:style w:type="character" w:styleId="Hyperlink">
    <w:name w:val="Hyperlink"/>
    <w:basedOn w:val="DefaultParagraphFont"/>
    <w:uiPriority w:val="99"/>
    <w:rsid w:val="00526D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kc-gynd-fzb" TargetMode="External"/><Relationship Id="rId13" Type="http://schemas.openxmlformats.org/officeDocument/2006/relationships/hyperlink" Target="https://us04web.zoom.us/j/3750126908?pwd=V29HcVB4MWxZRDR1YmZ3RXc5REhqdz09" TargetMode="External"/><Relationship Id="rId18" Type="http://schemas.openxmlformats.org/officeDocument/2006/relationships/hyperlink" Target="https://us04web.zoom.us/j/7719916297?pwd=OVIvOGp4UHhuaUpKYVdnbVp4QWhL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750126908?pwd=V29HcVB4MWxZRDR1YmZ3RXc5REhqdz09" TargetMode="External"/><Relationship Id="rId12" Type="http://schemas.openxmlformats.org/officeDocument/2006/relationships/hyperlink" Target="http://meet.google.com/ays-sjge-rfs" TargetMode="External"/><Relationship Id="rId17" Type="http://schemas.openxmlformats.org/officeDocument/2006/relationships/hyperlink" Target="https://meet.google.com/xii-pexa-nf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750126908?pwd=V29HcVB4MWxZRDR1YmZ3RXc5REhqd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ays-sjge-rfs" TargetMode="External"/><Relationship Id="rId11" Type="http://schemas.openxmlformats.org/officeDocument/2006/relationships/hyperlink" Target="https://meet.google.com/xbu-foqu-vau" TargetMode="External"/><Relationship Id="rId5" Type="http://schemas.openxmlformats.org/officeDocument/2006/relationships/hyperlink" Target="https://us02web.zoom.us/j/83430218418?pwd=TnJ1cmhFbVJuM2h4R3hicFppcUhzZz09" TargetMode="External"/><Relationship Id="rId15" Type="http://schemas.openxmlformats.org/officeDocument/2006/relationships/hyperlink" Target="http://meet.google.com/ays-sjge-rfs" TargetMode="External"/><Relationship Id="rId10" Type="http://schemas.openxmlformats.org/officeDocument/2006/relationships/hyperlink" Target="http://meet.google.com/ays-sjge-rf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4web.zoom.us/j/3750126908?pwd=V29HcVB4MWxZRDR1YmZ3RXc5REhqdz09" TargetMode="External"/><Relationship Id="rId9" Type="http://schemas.openxmlformats.org/officeDocument/2006/relationships/hyperlink" Target="https://meet.google.com/xbu-foqu-vau" TargetMode="External"/><Relationship Id="rId14" Type="http://schemas.openxmlformats.org/officeDocument/2006/relationships/hyperlink" Target="https://meet.google.com/ucx-ibru-r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2275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Користувач Windows</dc:creator>
  <cp:keywords/>
  <dc:description/>
  <cp:lastModifiedBy>Admin</cp:lastModifiedBy>
  <cp:revision>2</cp:revision>
  <dcterms:created xsi:type="dcterms:W3CDTF">2022-09-07T10:23:00Z</dcterms:created>
  <dcterms:modified xsi:type="dcterms:W3CDTF">2022-09-07T10:23:00Z</dcterms:modified>
</cp:coreProperties>
</file>